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CF" w:rsidRDefault="00A66BCF" w:rsidP="00A3602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省直参保人员门诊慢性病鉴定（复审）申请表</w:t>
      </w:r>
    </w:p>
    <w:tbl>
      <w:tblPr>
        <w:tblpPr w:leftFromText="180" w:rightFromText="180" w:vertAnchor="text" w:horzAnchor="page" w:tblpX="1340" w:tblpY="210"/>
        <w:tblOverlap w:val="never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0"/>
        <w:gridCol w:w="2099"/>
        <w:gridCol w:w="715"/>
        <w:gridCol w:w="599"/>
        <w:gridCol w:w="294"/>
        <w:gridCol w:w="1237"/>
        <w:gridCol w:w="3146"/>
      </w:tblGrid>
      <w:tr w:rsidR="00A66BCF" w:rsidTr="00046843">
        <w:trPr>
          <w:cantSplit/>
          <w:trHeight w:val="58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3602C" w:rsidP="0004684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A66BCF" w:rsidTr="00046843">
        <w:trPr>
          <w:cantSplit/>
          <w:trHeight w:val="5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</w:p>
        </w:tc>
      </w:tr>
      <w:tr w:rsidR="00A66BCF" w:rsidTr="00046843">
        <w:trPr>
          <w:cantSplit/>
          <w:trHeight w:val="58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CF" w:rsidRDefault="00A66BCF" w:rsidP="00046843">
            <w:pPr>
              <w:rPr>
                <w:sz w:val="24"/>
                <w:szCs w:val="24"/>
              </w:rPr>
            </w:pPr>
          </w:p>
        </w:tc>
      </w:tr>
      <w:tr w:rsidR="00A66BCF" w:rsidTr="00046843">
        <w:trPr>
          <w:cantSplit/>
          <w:trHeight w:val="2727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CF" w:rsidRDefault="00A66BCF" w:rsidP="0004684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申请病种名称：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请参照下方备注所列疾病名称填写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</w:tc>
      </w:tr>
      <w:tr w:rsidR="00A66BCF" w:rsidTr="00046843">
        <w:trPr>
          <w:cantSplit/>
          <w:trHeight w:val="3055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CF" w:rsidRDefault="00A66BCF" w:rsidP="0004684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医疗机构诊断结论：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请参照下方备注所列疾病名称填写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ind w:firstLine="21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6BCF" w:rsidRDefault="00A66BCF" w:rsidP="00046843">
            <w:pPr>
              <w:ind w:firstLine="21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379D6" w:rsidRDefault="00E379D6" w:rsidP="00E379D6">
            <w:pP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</w:pPr>
          </w:p>
          <w:p w:rsidR="00A66BCF" w:rsidRDefault="00E379D6" w:rsidP="00E379D6">
            <w:pP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科室主</w:t>
            </w:r>
            <w:r w:rsidR="00A66BCF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副主任医师：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（诊断医院盖章）</w:t>
            </w:r>
          </w:p>
          <w:p w:rsidR="00A66BCF" w:rsidRDefault="00E379D6" w:rsidP="00A3602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A3602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="00A3602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</w:t>
            </w:r>
            <w:r w:rsidR="00A3602C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A3602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A3602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A66BCF" w:rsidTr="00046843">
        <w:trPr>
          <w:cantSplit/>
          <w:trHeight w:val="2758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CF" w:rsidRDefault="00A66BCF" w:rsidP="0004684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申请门诊定点医院名称：</w:t>
            </w: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BCF" w:rsidRDefault="00A66BCF" w:rsidP="0004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BCF" w:rsidRDefault="00A66BCF" w:rsidP="0004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BCF" w:rsidRDefault="00A66BCF" w:rsidP="00046843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本人签名：</w:t>
            </w: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CF" w:rsidRDefault="00A66BCF" w:rsidP="0004684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定点医院意见：</w:t>
            </w: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sz w:val="24"/>
                <w:szCs w:val="24"/>
              </w:rPr>
            </w:pPr>
          </w:p>
          <w:p w:rsidR="00A66BCF" w:rsidRDefault="00A66BCF" w:rsidP="0004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BCF" w:rsidRDefault="00A66BCF" w:rsidP="0004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BCF" w:rsidRDefault="00A66BCF" w:rsidP="00046843">
            <w:pPr>
              <w:ind w:firstLineChars="700" w:firstLine="1680"/>
              <w:rPr>
                <w:rFonts w:ascii="Times New Roman" w:hAnsi="Times New Roman"/>
                <w:sz w:val="24"/>
                <w:szCs w:val="24"/>
              </w:rPr>
            </w:pPr>
          </w:p>
          <w:p w:rsidR="00A66BCF" w:rsidRDefault="00A66BCF" w:rsidP="00046843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（门诊定点医院盖章）</w:t>
            </w:r>
          </w:p>
          <w:p w:rsidR="00A66BCF" w:rsidRDefault="00A3602C" w:rsidP="00046843">
            <w:pPr>
              <w:ind w:firstLine="1890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A66BCF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A66BCF" w:rsidTr="00046843">
        <w:trPr>
          <w:trHeight w:val="30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CF" w:rsidRDefault="00A66BCF" w:rsidP="00046843">
            <w:pPr>
              <w:spacing w:beforeAutospacing="1" w:afterAutospacing="1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CF" w:rsidRDefault="00A66BCF" w:rsidP="00046843">
            <w:pPr>
              <w:spacing w:beforeAutospacing="1" w:afterAutospacing="1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CF" w:rsidRDefault="00A66BCF" w:rsidP="00046843">
            <w:pPr>
              <w:spacing w:beforeAutospacing="1" w:afterAutospacing="1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CF" w:rsidRDefault="00A66BCF" w:rsidP="00046843">
            <w:pPr>
              <w:spacing w:beforeAutospacing="1" w:afterAutospacing="1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CF" w:rsidRDefault="00A66BCF" w:rsidP="00046843">
            <w:pPr>
              <w:spacing w:beforeAutospacing="1" w:afterAutospacing="1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CF" w:rsidRDefault="00A66BCF" w:rsidP="00046843">
            <w:pPr>
              <w:spacing w:beforeAutospacing="1" w:afterAutospacing="1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CF" w:rsidRDefault="00A66BCF" w:rsidP="00046843">
            <w:pPr>
              <w:spacing w:beforeAutospacing="1" w:afterAutospacing="1"/>
              <w:rPr>
                <w:sz w:val="24"/>
                <w:szCs w:val="24"/>
              </w:rPr>
            </w:pPr>
          </w:p>
        </w:tc>
      </w:tr>
    </w:tbl>
    <w:p w:rsidR="00A66BCF" w:rsidRDefault="00A66BCF" w:rsidP="00A66BCF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注：一、鉴定为门诊慢性病病种后，选择一家门诊定点医院。</w:t>
      </w:r>
    </w:p>
    <w:p w:rsidR="00A66BCF" w:rsidRDefault="00A66BCF" w:rsidP="00A66BCF">
      <w:pPr>
        <w:numPr>
          <w:ilvl w:val="0"/>
          <w:numId w:val="1"/>
        </w:numPr>
        <w:ind w:left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每年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月份可以变更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次门诊慢性病定点医疗机构。</w:t>
      </w:r>
    </w:p>
    <w:p w:rsidR="00CC3FC2" w:rsidRDefault="00CC3FC2" w:rsidP="00A66BCF">
      <w:pPr>
        <w:numPr>
          <w:ilvl w:val="0"/>
          <w:numId w:val="1"/>
        </w:numPr>
        <w:ind w:left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参保人员患有下列疾病的，可提出申请，填写申请表。（具体病种名称见背页）</w:t>
      </w:r>
    </w:p>
    <w:p w:rsidR="00A66BCF" w:rsidRDefault="00A66BCF" w:rsidP="00A66BCF">
      <w:pPr>
        <w:ind w:firstLineChars="200" w:firstLine="420"/>
        <w:rPr>
          <w:rFonts w:ascii="Times New Roman" w:hAnsi="Times New Roman"/>
          <w:szCs w:val="21"/>
        </w:rPr>
      </w:pPr>
    </w:p>
    <w:p w:rsidR="00A66BCF" w:rsidRDefault="00A66BCF" w:rsidP="00A66BCF">
      <w:pPr>
        <w:ind w:firstLineChars="2000" w:firstLine="4800"/>
        <w:jc w:val="left"/>
        <w:rPr>
          <w:rFonts w:ascii="Times New Roman" w:hAnsi="Times New Roman"/>
          <w:sz w:val="24"/>
          <w:szCs w:val="24"/>
        </w:rPr>
      </w:pPr>
    </w:p>
    <w:p w:rsidR="00A66BCF" w:rsidRDefault="00A66BCF" w:rsidP="00A66BCF">
      <w:pPr>
        <w:ind w:leftChars="2508" w:left="5987" w:hangingChars="300" w:hanging="720"/>
        <w:jc w:val="left"/>
        <w:rPr>
          <w:rFonts w:ascii="Times New Roman" w:hAnsi="Times New Roman"/>
          <w:sz w:val="24"/>
          <w:szCs w:val="24"/>
        </w:rPr>
      </w:pPr>
    </w:p>
    <w:p w:rsidR="00CC3FC2" w:rsidRDefault="00CC3FC2" w:rsidP="00A66BCF">
      <w:pPr>
        <w:ind w:leftChars="2508" w:left="5987" w:hangingChars="300" w:hanging="720"/>
        <w:jc w:val="left"/>
        <w:rPr>
          <w:rFonts w:ascii="Times New Roman" w:hAnsi="Times New Roman"/>
          <w:sz w:val="24"/>
          <w:szCs w:val="24"/>
        </w:rPr>
      </w:pPr>
    </w:p>
    <w:p w:rsidR="00A66BCF" w:rsidRDefault="00A66BCF" w:rsidP="00A66BCF">
      <w:pPr>
        <w:ind w:leftChars="2964" w:left="6704" w:hangingChars="200" w:hanging="480"/>
        <w:jc w:val="left"/>
        <w:rPr>
          <w:rFonts w:eastAsia="方正小标宋简体"/>
          <w:sz w:val="44"/>
          <w:szCs w:val="24"/>
        </w:rPr>
      </w:pPr>
      <w:r>
        <w:rPr>
          <w:rFonts w:ascii="Times New Roman" w:hAnsi="Times New Roman" w:hint="eastAsia"/>
          <w:sz w:val="24"/>
          <w:szCs w:val="24"/>
        </w:rPr>
        <w:t>安徽省医疗保障基金管理中心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2020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月印制</w:t>
      </w:r>
    </w:p>
    <w:p w:rsidR="00A66BCF" w:rsidRDefault="00A66BCF" w:rsidP="00A66BCF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注：</w:t>
      </w:r>
    </w:p>
    <w:p w:rsidR="00A66BCF" w:rsidRDefault="00A66BCF" w:rsidP="00A66BCF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</w:p>
    <w:p w:rsidR="00A66BCF" w:rsidRDefault="00A66BCF" w:rsidP="00A66BCF">
      <w:pPr>
        <w:pStyle w:val="a6"/>
        <w:numPr>
          <w:ilvl w:val="0"/>
          <w:numId w:val="3"/>
        </w:numPr>
        <w:tabs>
          <w:tab w:val="left" w:pos="840"/>
        </w:tabs>
        <w:ind w:firstLineChars="0"/>
        <w:rPr>
          <w:rFonts w:ascii="宋体" w:eastAsia="宋体" w:hAnsi="宋体" w:cs="宋体"/>
          <w:b/>
          <w:bCs/>
          <w:sz w:val="24"/>
          <w:szCs w:val="24"/>
        </w:rPr>
      </w:pPr>
      <w:r w:rsidRPr="00A66BCF">
        <w:rPr>
          <w:rFonts w:ascii="宋体" w:eastAsia="宋体" w:hAnsi="宋体" w:cs="宋体" w:hint="eastAsia"/>
          <w:b/>
          <w:bCs/>
          <w:sz w:val="24"/>
          <w:szCs w:val="24"/>
        </w:rPr>
        <w:t>鉴定为门诊慢性病病种后，选择一家门诊定点医院。</w:t>
      </w:r>
    </w:p>
    <w:p w:rsidR="00CC3FC2" w:rsidRPr="00CC3FC2" w:rsidRDefault="00CC3FC2" w:rsidP="00CC3FC2">
      <w:pPr>
        <w:tabs>
          <w:tab w:val="left" w:pos="840"/>
        </w:tabs>
        <w:ind w:left="482"/>
        <w:rPr>
          <w:rFonts w:ascii="宋体" w:eastAsia="宋体" w:hAnsi="宋体" w:cs="宋体"/>
          <w:b/>
          <w:bCs/>
          <w:sz w:val="24"/>
          <w:szCs w:val="24"/>
        </w:rPr>
      </w:pPr>
      <w:bookmarkStart w:id="0" w:name="_GoBack"/>
      <w:bookmarkEnd w:id="0"/>
    </w:p>
    <w:p w:rsidR="00A66BCF" w:rsidRPr="00A66BCF" w:rsidRDefault="00A66BCF" w:rsidP="00A66BCF">
      <w:pPr>
        <w:pStyle w:val="a6"/>
        <w:numPr>
          <w:ilvl w:val="0"/>
          <w:numId w:val="3"/>
        </w:numPr>
        <w:ind w:firstLineChars="0"/>
        <w:rPr>
          <w:rFonts w:ascii="宋体" w:eastAsia="宋体" w:hAnsi="宋体" w:cs="宋体"/>
          <w:b/>
          <w:bCs/>
          <w:sz w:val="24"/>
          <w:szCs w:val="24"/>
        </w:rPr>
      </w:pPr>
      <w:r w:rsidRPr="00A66BCF">
        <w:rPr>
          <w:rFonts w:ascii="宋体" w:eastAsia="宋体" w:hAnsi="宋体" w:cs="宋体" w:hint="eastAsia"/>
          <w:b/>
          <w:bCs/>
          <w:sz w:val="24"/>
          <w:szCs w:val="24"/>
        </w:rPr>
        <w:t>每年1月份可以变更1次门诊慢性病定点医疗机构。</w:t>
      </w:r>
    </w:p>
    <w:p w:rsidR="00A66BCF" w:rsidRPr="00CC3FC2" w:rsidRDefault="00A66BCF" w:rsidP="00CC3FC2">
      <w:pPr>
        <w:ind w:left="482"/>
        <w:rPr>
          <w:rFonts w:ascii="Times New Roman" w:hAnsi="Times New Roman" w:cs="Times New Roman"/>
          <w:b/>
          <w:bCs/>
          <w:sz w:val="24"/>
          <w:szCs w:val="24"/>
        </w:rPr>
      </w:pPr>
    </w:p>
    <w:p w:rsidR="00A66BCF" w:rsidRDefault="00CC3FC2" w:rsidP="00CC3FC2">
      <w:pPr>
        <w:ind w:firstLineChars="200" w:firstLine="482"/>
        <w:rPr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三</w:t>
      </w:r>
      <w:r w:rsidR="00A66BCF"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 w:rsidR="00A66BCF">
        <w:rPr>
          <w:rFonts w:ascii="Times New Roman" w:hAnsi="Times New Roman" w:hint="eastAsia"/>
          <w:b/>
          <w:bCs/>
          <w:sz w:val="24"/>
          <w:szCs w:val="24"/>
        </w:rPr>
        <w:t>参保人员患有下列疾病的，可提出申请，填写申请表。</w:t>
      </w:r>
      <w:r w:rsidR="00A66BCF">
        <w:rPr>
          <w:rFonts w:hint="eastAsia"/>
          <w:b/>
          <w:bCs/>
          <w:sz w:val="24"/>
          <w:szCs w:val="24"/>
        </w:rPr>
        <w:t>医生按下列疾病名称准确填写鉴定诊断结论。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1.高血压3级               34.系统性红斑狼疮伴并发症             67.银屑病   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2.高血压危象               35.强直性脊柱炎                       68.心脏瓣膜置换或血管支架植入术后-抗凝治疗         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3.高血压并发症             36.白塞氏病                           69.器官移植-肝移植术后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4.冠心病                   37.系统性硬化病                       70.器官移植-造血干细胞移植术后     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5.心功能不全               38.重症肌无力                         71.器官移植-肾移植术后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6.慢性心力衰竭             39.运动神经元病                       72.器官移植-心脏移植术后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7.脑卒中                   40.多发性硬化                         73.器官移植-肺移植术后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8.脑内出血                 41.癫痫                               74.器官移植-联合器官移植术后  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9.脑梗死                   42.帕金森氏病                         75.肝豆状核变性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10.脑血管病后遗症          43.阿尔茨海默病                       76.血友病   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11.肺动脉高压              44.精神病                             77.再生障碍性贫血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12.慢性阻塞性肺疾病        45.重症精神症                         78.白血病门诊治疗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13.支气管哮喘              46.精神分裂症                         79.恶性肿瘤肿瘤术后     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14.慢性结肠炎              47.双向障碍                           80.恶性肿瘤门诊化疗（含灌注治疗）           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15.溃疡性结肠炎            48.偏执性情感障碍                     81.恶性肿瘤内分泌治疗                       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16.克罗恩病                49.分裂情感障碍                       82.恶性肿瘤靶向治疗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17.肝硬化                  50.癫痫性精神病                       83.甲状腺功能减退症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18.慢性乙型肝炎            51.精神发育迟滞所致精神障碍           84.血小板减少性紫癜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19.慢性丙型肝炎            52.其他精神类                         85.血吸虫病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20.非病毒性肝炎            53.心境障碍                           86.白癜风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21.糖尿病                  54.抑郁症                             87.肌萎缩侧索硬化症(ALS)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22.糖尿病(1型)            55.躁狂症                             88.多肌炎</w:t>
      </w:r>
    </w:p>
    <w:p w:rsidR="00A66BCF" w:rsidRDefault="00A66BCF" w:rsidP="00A66BCF">
      <w:pPr>
        <w:numPr>
          <w:ilvl w:val="0"/>
          <w:numId w:val="2"/>
        </w:num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糖尿病(2型)            56.难治性强迫症                       89.皮肌炎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24.糖尿病伴有并发症        57.器质性精神病                       90.干燥综合征[舍格伦]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25.甲状腺功能异常          58.精神发育迟缓                       91.心脏冠脉搭桥术后抗凝治疗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26.甲状腺功能亢进症        59.儿童孤独症                         92.心脏起搏器植入术后具有心脏起搏器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27.甲状腺毒性心脏病        60.血管性痴呆                         93.淋巴瘤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28.慢性肾炎                61.结核                               94.骨髓瘤门诊治疗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29.肾病综合征              62.耐药性结核病                       95.骨髓增生异常综合征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30.慢性肾功能衰竭          63.艾滋病                             96.真性红细胞增多症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31.透析                    64.艾滋病机会性感染                   97.原发性血小板增多症</w:t>
      </w:r>
    </w:p>
    <w:p w:rsidR="00A66BCF" w:rsidRDefault="00A66BCF" w:rsidP="00A66BCF">
      <w:pPr>
        <w:spacing w:line="36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32.类风湿性关节炎          65.湿性年龄相关性黄斑变性（单眼）     98.原发性骨髓纤维化</w:t>
      </w:r>
    </w:p>
    <w:p w:rsidR="00A66BCF" w:rsidRPr="00A66BCF" w:rsidRDefault="00A66BCF" w:rsidP="00A66BCF">
      <w:pPr>
        <w:spacing w:line="36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18"/>
          <w:szCs w:val="18"/>
        </w:rPr>
        <w:t>33.系统性红斑狼疮          66.湿性年龄相关性黄斑变性（双眼）</w:t>
      </w:r>
    </w:p>
    <w:sectPr w:rsidR="00A66BCF" w:rsidRPr="00A66BCF" w:rsidSect="0083770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15D" w:rsidRDefault="0079015D" w:rsidP="00DF7C69">
      <w:r>
        <w:separator/>
      </w:r>
    </w:p>
  </w:endnote>
  <w:endnote w:type="continuationSeparator" w:id="1">
    <w:p w:rsidR="0079015D" w:rsidRDefault="0079015D" w:rsidP="00DF7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15D" w:rsidRDefault="0079015D" w:rsidP="00DF7C69">
      <w:r>
        <w:separator/>
      </w:r>
    </w:p>
  </w:footnote>
  <w:footnote w:type="continuationSeparator" w:id="1">
    <w:p w:rsidR="0079015D" w:rsidRDefault="0079015D" w:rsidP="00DF7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BCA2"/>
    <w:multiLevelType w:val="singleLevel"/>
    <w:tmpl w:val="16DEBCA2"/>
    <w:lvl w:ilvl="0">
      <w:start w:val="2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697FEB"/>
    <w:multiLevelType w:val="singleLevel"/>
    <w:tmpl w:val="23697FE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5F3E50"/>
    <w:multiLevelType w:val="hybridMultilevel"/>
    <w:tmpl w:val="7AE4DFC2"/>
    <w:lvl w:ilvl="0" w:tplc="22DE07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226"/>
    <w:rsid w:val="000E0196"/>
    <w:rsid w:val="000F74E6"/>
    <w:rsid w:val="002F624C"/>
    <w:rsid w:val="00341C91"/>
    <w:rsid w:val="003562CA"/>
    <w:rsid w:val="00382779"/>
    <w:rsid w:val="003A1776"/>
    <w:rsid w:val="003D1E21"/>
    <w:rsid w:val="004312E0"/>
    <w:rsid w:val="00432A36"/>
    <w:rsid w:val="0046626A"/>
    <w:rsid w:val="00520226"/>
    <w:rsid w:val="0059184D"/>
    <w:rsid w:val="00613B2F"/>
    <w:rsid w:val="006927C4"/>
    <w:rsid w:val="006A1697"/>
    <w:rsid w:val="0073584F"/>
    <w:rsid w:val="0079015D"/>
    <w:rsid w:val="0083770E"/>
    <w:rsid w:val="00885867"/>
    <w:rsid w:val="008C7D35"/>
    <w:rsid w:val="008E1CD3"/>
    <w:rsid w:val="00953DE2"/>
    <w:rsid w:val="0096328F"/>
    <w:rsid w:val="009A1159"/>
    <w:rsid w:val="009D6488"/>
    <w:rsid w:val="00A3602C"/>
    <w:rsid w:val="00A66BCF"/>
    <w:rsid w:val="00C046D7"/>
    <w:rsid w:val="00C35BFF"/>
    <w:rsid w:val="00C81585"/>
    <w:rsid w:val="00CC3FC2"/>
    <w:rsid w:val="00D3605D"/>
    <w:rsid w:val="00DB3134"/>
    <w:rsid w:val="00DF7C69"/>
    <w:rsid w:val="00E379D6"/>
    <w:rsid w:val="00E71999"/>
    <w:rsid w:val="00F034B7"/>
    <w:rsid w:val="00FC0310"/>
    <w:rsid w:val="00FE1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7199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71999"/>
  </w:style>
  <w:style w:type="paragraph" w:styleId="a4">
    <w:name w:val="header"/>
    <w:basedOn w:val="a"/>
    <w:link w:val="Char0"/>
    <w:uiPriority w:val="99"/>
    <w:unhideWhenUsed/>
    <w:rsid w:val="00DF7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7C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7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7C69"/>
    <w:rPr>
      <w:sz w:val="18"/>
      <w:szCs w:val="18"/>
    </w:rPr>
  </w:style>
  <w:style w:type="paragraph" w:styleId="a6">
    <w:name w:val="List Paragraph"/>
    <w:basedOn w:val="a"/>
    <w:uiPriority w:val="34"/>
    <w:qFormat/>
    <w:rsid w:val="00A66B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7199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71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0C18-B48E-42B8-BB68-3D6109BE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Users</cp:lastModifiedBy>
  <cp:revision>18</cp:revision>
  <dcterms:created xsi:type="dcterms:W3CDTF">2020-04-08T07:43:00Z</dcterms:created>
  <dcterms:modified xsi:type="dcterms:W3CDTF">2020-04-09T08:40:00Z</dcterms:modified>
</cp:coreProperties>
</file>